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5D6B" w14:textId="5A59BB35" w:rsidR="00B6248E" w:rsidRPr="007929B0" w:rsidRDefault="00B6248E" w:rsidP="00B6248E">
      <w:pPr>
        <w:jc w:val="center"/>
        <w:rPr>
          <w:rFonts w:ascii="Times New Roman" w:hAnsi="Times New Roman" w:cs="Times New Roman"/>
          <w:b/>
          <w:bCs/>
        </w:rPr>
      </w:pPr>
      <w:r w:rsidRPr="00B6248E">
        <w:rPr>
          <w:rFonts w:ascii="Times New Roman" w:hAnsi="Times New Roman" w:cs="Times New Roman"/>
          <w:b/>
          <w:bCs/>
        </w:rPr>
        <w:t>Согласие на передачу персональных данных</w:t>
      </w:r>
    </w:p>
    <w:p w14:paraId="6ED3973B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Согласие на передачу персональных данных</w:t>
      </w:r>
    </w:p>
    <w:p w14:paraId="465DAA18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Настоящим Пользователь, оставляя заявку на веб-сайте https://spiros-azs.ru, даёт</w:t>
      </w:r>
    </w:p>
    <w:p w14:paraId="125337B5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согласие ИП Черкасову Владимиру Вячеславовичу (далее — Оператор) на</w:t>
      </w:r>
    </w:p>
    <w:p w14:paraId="1D8CDE31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передачу его персональных данных (фамилия, имя, отчество, номер телефона,</w:t>
      </w:r>
    </w:p>
    <w:p w14:paraId="4034C38F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адрес электронной почты) третьим лицам в следующих целях и объёме.</w:t>
      </w:r>
    </w:p>
    <w:p w14:paraId="433F22E9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1. Цели передачи персональных данных</w:t>
      </w:r>
    </w:p>
    <w:p w14:paraId="682B15F1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1.1. Подготовка, согласование и заключение договора сотрудничества (в том</w:t>
      </w:r>
    </w:p>
    <w:p w14:paraId="57F59B76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числе поставки топлива и иных сопутствующих услуг) между Оператором и</w:t>
      </w:r>
    </w:p>
    <w:p w14:paraId="0459E0B4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Пользователем, в том числе передача данных контрагенту-партнёру,</w:t>
      </w:r>
    </w:p>
    <w:p w14:paraId="070DFCE9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выступающему стороной такого договора.</w:t>
      </w:r>
    </w:p>
    <w:p w14:paraId="3EAC2DDE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1.2. Юридическое, бухгалтерское и техническое сопровождение подготовки</w:t>
      </w:r>
    </w:p>
    <w:p w14:paraId="6E687277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договора — передача данных лицам (организациям, индивидуальным</w:t>
      </w:r>
    </w:p>
    <w:p w14:paraId="37FC30BF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предпринимателям), привлекаемым Оператором для составления, проверки или</w:t>
      </w:r>
    </w:p>
    <w:p w14:paraId="60E6F06B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регистрации договора.</w:t>
      </w:r>
    </w:p>
    <w:p w14:paraId="16A21B54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2. Условия передачи</w:t>
      </w:r>
    </w:p>
    <w:p w14:paraId="63FF32EA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2.1. Передача данных осуществляется исключительно в объёме, необходимом</w:t>
      </w:r>
    </w:p>
    <w:p w14:paraId="50512D33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для достижения целей, указанных в разделе 1 настоящего Согласия.</w:t>
      </w:r>
    </w:p>
    <w:p w14:paraId="553FD079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2.2. Лица, которым передаются персональные данные, обязаны обеспечить их</w:t>
      </w:r>
    </w:p>
    <w:p w14:paraId="0C2D8EB9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конфиденциальность и использовать данные исключительно в целях, для</w:t>
      </w:r>
    </w:p>
    <w:p w14:paraId="4AC8FDBD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которых они были переданы, в соответствии с требованиями Федерального</w:t>
      </w:r>
    </w:p>
    <w:p w14:paraId="1BBB0DC9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закона от 27.07.2006 № 152-ФЗ «О персональных данных».</w:t>
      </w:r>
    </w:p>
    <w:p w14:paraId="720C8E7D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2.3. Оператор не передаёт персональные данные Пользователя на территорию</w:t>
      </w:r>
    </w:p>
    <w:p w14:paraId="66C353A2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иностранных государств в рамках целей, указанных в настоящем Согласии, если</w:t>
      </w:r>
    </w:p>
    <w:p w14:paraId="6E6C625D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иное отдельно не оговорено с Пользователем.</w:t>
      </w:r>
    </w:p>
    <w:p w14:paraId="4F0674EF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3. Срок действия и отзыв согласия</w:t>
      </w:r>
    </w:p>
    <w:p w14:paraId="45C0C513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3.1. Настоящее согласие действует до достижения целей обработки и передачи</w:t>
      </w:r>
    </w:p>
    <w:p w14:paraId="0F5531FD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персональных данных либо до его отзыва Пользователем.</w:t>
      </w:r>
    </w:p>
    <w:p w14:paraId="526B6058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3.2. Пользователь вправе в любой момент отозвать настоящее согласие,</w:t>
      </w:r>
    </w:p>
    <w:p w14:paraId="7C5BFAF7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направив уведомление на адрес электронной почты Оператора</w:t>
      </w:r>
    </w:p>
    <w:p w14:paraId="6FB7BE41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lastRenderedPageBreak/>
        <w:t>spirosazs57@gmail.com с пометкой «Отзыв согласия на передачу персональных</w:t>
      </w:r>
    </w:p>
    <w:p w14:paraId="770AAC6F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данных». Отзыв согласия не влияет на правомерность передачи данных,</w:t>
      </w:r>
    </w:p>
    <w:p w14:paraId="6F862305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произведённой до момента получения Оператором уведомления об отзыве.</w:t>
      </w:r>
    </w:p>
    <w:p w14:paraId="07FA6B09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4. Заключительные положения</w:t>
      </w:r>
    </w:p>
    <w:p w14:paraId="2CE8E142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4.1. Настоящее согласие даётся в дополнение к Согласию на обработку</w:t>
      </w:r>
    </w:p>
    <w:p w14:paraId="7D166229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персональных данных и не заменяет его собой — оба согласия должны быть</w:t>
      </w:r>
    </w:p>
    <w:p w14:paraId="5EC0C025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предоставлены Пользователем совместно для отправки заявки через форму на</w:t>
      </w:r>
    </w:p>
    <w:p w14:paraId="23983205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сайте.</w:t>
      </w:r>
    </w:p>
    <w:p w14:paraId="20C3B6D8" w14:textId="77777777" w:rsidR="00B6248E" w:rsidRPr="00B6248E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>4.2. Актуальная версия настоящего Согласия в свободном доступе расположена</w:t>
      </w:r>
    </w:p>
    <w:p w14:paraId="5B7B9526" w14:textId="25C00435" w:rsidR="00B6248E" w:rsidRPr="007929B0" w:rsidRDefault="00B6248E" w:rsidP="00B6248E">
      <w:pPr>
        <w:rPr>
          <w:rFonts w:ascii="Times New Roman" w:hAnsi="Times New Roman" w:cs="Times New Roman"/>
        </w:rPr>
      </w:pPr>
      <w:r w:rsidRPr="00B6248E">
        <w:rPr>
          <w:rFonts w:ascii="Times New Roman" w:hAnsi="Times New Roman" w:cs="Times New Roman"/>
        </w:rPr>
        <w:t xml:space="preserve">в сети Интернет по адресу </w:t>
      </w:r>
      <w:r w:rsidR="007929B0" w:rsidRPr="007929B0">
        <w:rPr>
          <w:rFonts w:ascii="Times New Roman" w:hAnsi="Times New Roman" w:cs="Times New Roman"/>
        </w:rPr>
        <w:t>https://consent-transfer.spiros-azs.ru/</w:t>
      </w:r>
      <w:r w:rsidR="007929B0">
        <w:rPr>
          <w:rFonts w:ascii="Times New Roman" w:hAnsi="Times New Roman" w:cs="Times New Roman"/>
        </w:rPr>
        <w:t>.</w:t>
      </w:r>
    </w:p>
    <w:sectPr w:rsidR="00B6248E" w:rsidRPr="0079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8E"/>
    <w:rsid w:val="005E013B"/>
    <w:rsid w:val="007929B0"/>
    <w:rsid w:val="008E0B2B"/>
    <w:rsid w:val="00B6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6430"/>
  <w15:chartTrackingRefBased/>
  <w15:docId w15:val="{8DC363A4-6705-450D-9EB6-8207D286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4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4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2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4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24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4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4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24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24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24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2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2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2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24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24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24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2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24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248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929B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92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Малёваный</dc:creator>
  <cp:keywords/>
  <dc:description/>
  <cp:lastModifiedBy>Иван Малёваный</cp:lastModifiedBy>
  <cp:revision>2</cp:revision>
  <dcterms:created xsi:type="dcterms:W3CDTF">2026-07-06T18:59:00Z</dcterms:created>
  <dcterms:modified xsi:type="dcterms:W3CDTF">2026-07-09T15:35:00Z</dcterms:modified>
</cp:coreProperties>
</file>